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A4491" w14:textId="66543394" w:rsidR="00B90140" w:rsidRPr="00B90140" w:rsidRDefault="00B90140" w:rsidP="00B90140">
      <w:pPr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 w:rsidRPr="00B90140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Работодатели могут размещать свои предложения о целевом обучении на портале «Работа России»</w:t>
      </w:r>
    </w:p>
    <w:p w14:paraId="67FAABAC" w14:textId="77777777" w:rsidR="00B90140" w:rsidRPr="00B90140" w:rsidRDefault="00B90140" w:rsidP="00B90140">
      <w:pPr>
        <w:spacing w:after="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B90140">
        <w:rPr>
          <w:rFonts w:ascii="Times New Roman" w:hAnsi="Times New Roman" w:cs="Times New Roman"/>
          <w:color w:val="252525"/>
          <w:sz w:val="24"/>
          <w:szCs w:val="24"/>
        </w:rPr>
        <w:t>Сделать это можно до 10 июня 2024 года.</w:t>
      </w:r>
    </w:p>
    <w:p w14:paraId="115FE079" w14:textId="77777777" w:rsidR="00B90140" w:rsidRPr="00B90140" w:rsidRDefault="00B90140" w:rsidP="00B90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90140">
        <w:rPr>
          <w:rFonts w:ascii="Times New Roman" w:hAnsi="Times New Roman" w:cs="Times New Roman"/>
          <w:color w:val="252525"/>
          <w:sz w:val="24"/>
          <w:szCs w:val="24"/>
        </w:rPr>
        <w:t>С 1 мая 2024 года начал действовать актуализированный порядок организации целевого обучения. Постановление № 555 «О целевом обучении по образовательным программам среднего профессионального и высшего образования» подписал Председатель Правительства Михаил Мишустин.</w:t>
      </w:r>
    </w:p>
    <w:p w14:paraId="26334CF6" w14:textId="77777777" w:rsidR="00B90140" w:rsidRPr="00B90140" w:rsidRDefault="00B90140" w:rsidP="00B90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14:paraId="191C4C64" w14:textId="77777777" w:rsidR="00B90140" w:rsidRPr="00B90140" w:rsidRDefault="00B90140" w:rsidP="00B90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90140">
        <w:rPr>
          <w:rFonts w:ascii="Times New Roman" w:hAnsi="Times New Roman" w:cs="Times New Roman"/>
          <w:color w:val="252525"/>
          <w:sz w:val="24"/>
          <w:szCs w:val="24"/>
        </w:rPr>
        <w:t>Документ утверждает положение о целевом обучении по программам среднего профессионального и высшего образования, правила установления квоты приёма на целевое обучение по программам высшего образования за счёт бюджетных средств, типовую форму договора о целевом обучении в колледже или вузе, другие формы.</w:t>
      </w:r>
    </w:p>
    <w:p w14:paraId="6DAB55B1" w14:textId="77777777" w:rsidR="00B90140" w:rsidRPr="00B90140" w:rsidRDefault="00B90140" w:rsidP="00B90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14:paraId="61035E6F" w14:textId="77777777" w:rsidR="00B90140" w:rsidRPr="00B90140" w:rsidRDefault="00B90140" w:rsidP="00B90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90140">
        <w:rPr>
          <w:rFonts w:ascii="Times New Roman" w:hAnsi="Times New Roman" w:cs="Times New Roman"/>
          <w:color w:val="252525"/>
          <w:sz w:val="24"/>
          <w:szCs w:val="24"/>
        </w:rPr>
        <w:t>Теперь предложение заказчика о заключении договоров о целевом обучении размещаются на портале «Работа России». Разместить предложение можно до 10 июня.</w:t>
      </w:r>
    </w:p>
    <w:p w14:paraId="594AC155" w14:textId="77777777" w:rsidR="00B90140" w:rsidRPr="00B90140" w:rsidRDefault="00B90140" w:rsidP="00B90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14:paraId="23E7C122" w14:textId="77777777" w:rsidR="00B90140" w:rsidRPr="00B90140" w:rsidRDefault="00B90140" w:rsidP="00B90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90140">
        <w:rPr>
          <w:rFonts w:ascii="Times New Roman" w:hAnsi="Times New Roman" w:cs="Times New Roman"/>
          <w:color w:val="252525"/>
          <w:sz w:val="24"/>
          <w:szCs w:val="24"/>
        </w:rPr>
        <w:t>Заказчики целевого обучения смогут указать в своих заявках запросы к претендентам, отметить меры поддержки, которые предусмотрены для студентов на период целевого обучения, обозначить свои требования к образовательной организации. После подачи заявок со стороны соискателей, определения кандидатур и официального распоряжения со стороны вуза или техникума о зачислении кандидатов, компании могут приступить к заключению договоров о целевом обучении. Таким образом, на портале сформируется база данных всех заказчиков целевого обучения, с которой сможет ознакомиться любой гражданин и при желании направить в июне заявку на заключение соответствующего договора.</w:t>
      </w:r>
    </w:p>
    <w:p w14:paraId="0CE8F45F" w14:textId="77777777" w:rsidR="00B90140" w:rsidRPr="00B90140" w:rsidRDefault="00B90140" w:rsidP="00B90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14:paraId="5FF38AC5" w14:textId="61062331" w:rsidR="00B90140" w:rsidRPr="00B90140" w:rsidRDefault="00B90140" w:rsidP="00B90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90140">
        <w:rPr>
          <w:rFonts w:ascii="Times New Roman" w:hAnsi="Times New Roman" w:cs="Times New Roman"/>
          <w:color w:val="252525"/>
          <w:sz w:val="24"/>
          <w:szCs w:val="24"/>
        </w:rPr>
        <w:t xml:space="preserve">Напоминаем, что ознакомиться с инструкцией по работе в личном кабинете работодателя, в части формирования предложений о целевом обучении, можно </w:t>
      </w:r>
      <w:r w:rsidR="001C00BB" w:rsidRPr="001C00BB">
        <w:rPr>
          <w:rFonts w:ascii="Times New Roman" w:hAnsi="Times New Roman" w:cs="Times New Roman"/>
          <w:color w:val="252525"/>
          <w:sz w:val="24"/>
          <w:szCs w:val="24"/>
          <w:u w:val="single"/>
        </w:rPr>
        <w:t xml:space="preserve">здесь </w:t>
      </w:r>
    </w:p>
    <w:sectPr w:rsidR="00B90140" w:rsidRPr="00B9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DF"/>
    <w:rsid w:val="001C00BB"/>
    <w:rsid w:val="0025771B"/>
    <w:rsid w:val="002A24DF"/>
    <w:rsid w:val="00B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A368"/>
  <w15:chartTrackingRefBased/>
  <w15:docId w15:val="{F9DA6925-BF96-47D8-9E3E-7C575E00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Мулюкова Елена Александровна</dc:creator>
  <cp:keywords/>
  <dc:description/>
  <cp:lastModifiedBy>Мулюкова Елена Александровна</cp:lastModifiedBy>
  <cp:revision>2</cp:revision>
  <dcterms:created xsi:type="dcterms:W3CDTF">2024-05-03T12:58:00Z</dcterms:created>
  <dcterms:modified xsi:type="dcterms:W3CDTF">2024-05-03T13:18:00Z</dcterms:modified>
</cp:coreProperties>
</file>